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F2" w:rsidRPr="00431F05" w:rsidRDefault="00C33EF2" w:rsidP="00C33EF2">
      <w:pPr>
        <w:pStyle w:val="Title"/>
        <w:rPr>
          <w:rFonts w:ascii="Times New Roman" w:hAnsi="Times New Roman"/>
          <w:szCs w:val="24"/>
          <w:u w:val="single"/>
        </w:rPr>
      </w:pPr>
      <w:r w:rsidRPr="00431F05">
        <w:rPr>
          <w:rFonts w:ascii="Times New Roman" w:hAnsi="Times New Roman"/>
          <w:szCs w:val="24"/>
        </w:rPr>
        <w:t xml:space="preserve">Applicants are reminded that </w:t>
      </w:r>
      <w:r w:rsidRPr="00431F05">
        <w:rPr>
          <w:rFonts w:ascii="Times New Roman" w:hAnsi="Times New Roman"/>
          <w:szCs w:val="24"/>
          <w:u w:val="single"/>
        </w:rPr>
        <w:t>all Return Receipts</w:t>
      </w:r>
    </w:p>
    <w:p w:rsidR="00C33EF2" w:rsidRPr="00431F05" w:rsidRDefault="00C33EF2" w:rsidP="00C33EF2">
      <w:pPr>
        <w:pStyle w:val="Subtitle"/>
        <w:rPr>
          <w:rFonts w:ascii="Times New Roman" w:hAnsi="Times New Roman"/>
          <w:szCs w:val="24"/>
        </w:rPr>
      </w:pPr>
      <w:r w:rsidRPr="00431F05">
        <w:rPr>
          <w:rFonts w:ascii="Times New Roman" w:hAnsi="Times New Roman"/>
          <w:szCs w:val="24"/>
        </w:rPr>
        <w:t>From the Certified Mail of Public Hearing</w:t>
      </w:r>
      <w:r w:rsidRPr="00431F05">
        <w:rPr>
          <w:rFonts w:ascii="Times New Roman" w:hAnsi="Times New Roman"/>
          <w:szCs w:val="24"/>
          <w:u w:val="single"/>
        </w:rPr>
        <w:t xml:space="preserve"> must be submitted prior</w:t>
      </w:r>
      <w:r w:rsidRPr="00431F05">
        <w:rPr>
          <w:rFonts w:ascii="Times New Roman" w:hAnsi="Times New Roman"/>
          <w:szCs w:val="24"/>
        </w:rPr>
        <w:t xml:space="preserve"> to</w:t>
      </w:r>
    </w:p>
    <w:p w:rsidR="00C33EF2" w:rsidRPr="00431F05" w:rsidRDefault="00C33EF2" w:rsidP="00C33EF2">
      <w:pPr>
        <w:jc w:val="center"/>
        <w:rPr>
          <w:sz w:val="24"/>
          <w:szCs w:val="24"/>
        </w:rPr>
      </w:pPr>
      <w:r w:rsidRPr="00431F05">
        <w:rPr>
          <w:sz w:val="24"/>
          <w:szCs w:val="24"/>
        </w:rPr>
        <w:t>Public Hearing for application to be heard.</w:t>
      </w:r>
    </w:p>
    <w:p w:rsidR="00C33EF2" w:rsidRPr="004B53FD" w:rsidRDefault="00C33EF2" w:rsidP="00C33EF2">
      <w:pPr>
        <w:jc w:val="center"/>
        <w:rPr>
          <w:sz w:val="22"/>
          <w:szCs w:val="22"/>
        </w:rPr>
      </w:pPr>
    </w:p>
    <w:p w:rsidR="00C33EF2" w:rsidRPr="00431F05" w:rsidRDefault="00C33EF2" w:rsidP="00C33EF2">
      <w:pPr>
        <w:jc w:val="center"/>
        <w:rPr>
          <w:b/>
          <w:color w:val="FF0000"/>
          <w:sz w:val="24"/>
          <w:szCs w:val="24"/>
          <w:highlight w:val="yellow"/>
        </w:rPr>
      </w:pPr>
      <w:r w:rsidRPr="00431F05">
        <w:rPr>
          <w:b/>
          <w:color w:val="FF0000"/>
          <w:sz w:val="24"/>
          <w:szCs w:val="24"/>
          <w:highlight w:val="yellow"/>
        </w:rPr>
        <w:t>All Applicants and Property Owners</w:t>
      </w:r>
    </w:p>
    <w:p w:rsidR="00C33EF2" w:rsidRPr="00431F05" w:rsidRDefault="00C33EF2" w:rsidP="00C33EF2">
      <w:pPr>
        <w:pStyle w:val="Heading2"/>
        <w:rPr>
          <w:rFonts w:ascii="Times New Roman" w:hAnsi="Times New Roman"/>
          <w:b/>
          <w:szCs w:val="24"/>
        </w:rPr>
      </w:pPr>
      <w:proofErr w:type="gramStart"/>
      <w:r w:rsidRPr="00431F05">
        <w:rPr>
          <w:rFonts w:ascii="Times New Roman" w:hAnsi="Times New Roman"/>
          <w:b/>
          <w:color w:val="FF0000"/>
          <w:szCs w:val="24"/>
          <w:highlight w:val="yellow"/>
        </w:rPr>
        <w:t>and/or</w:t>
      </w:r>
      <w:proofErr w:type="gramEnd"/>
      <w:r w:rsidRPr="00431F05">
        <w:rPr>
          <w:rFonts w:ascii="Times New Roman" w:hAnsi="Times New Roman"/>
          <w:b/>
          <w:color w:val="FF0000"/>
          <w:szCs w:val="24"/>
          <w:highlight w:val="yellow"/>
        </w:rPr>
        <w:t xml:space="preserve"> their Legal Representative Must be Present</w:t>
      </w:r>
    </w:p>
    <w:p w:rsidR="00C33EF2" w:rsidRPr="00431F05" w:rsidRDefault="00C33EF2" w:rsidP="00C33EF2">
      <w:pPr>
        <w:rPr>
          <w:sz w:val="24"/>
          <w:szCs w:val="24"/>
        </w:rPr>
      </w:pPr>
      <w:r w:rsidRPr="00431F05">
        <w:rPr>
          <w:sz w:val="24"/>
          <w:szCs w:val="24"/>
        </w:rPr>
        <w:t>LEGAL REPRESENTATION MUST BE EITHER AN ATTORNEY OR RECORDED POWER OF ATTORNEY</w:t>
      </w:r>
    </w:p>
    <w:p w:rsidR="00C33EF2" w:rsidRPr="004B53FD" w:rsidRDefault="00C33EF2" w:rsidP="00C33EF2">
      <w:pPr>
        <w:rPr>
          <w:sz w:val="22"/>
          <w:szCs w:val="22"/>
        </w:rPr>
      </w:pPr>
    </w:p>
    <w:p w:rsidR="00C33EF2" w:rsidRPr="00431F05" w:rsidRDefault="00C33EF2" w:rsidP="00C33EF2">
      <w:pPr>
        <w:pStyle w:val="Heading1"/>
        <w:rPr>
          <w:rFonts w:ascii="Times New Roman" w:hAnsi="Times New Roman"/>
          <w:sz w:val="24"/>
          <w:szCs w:val="24"/>
        </w:rPr>
      </w:pPr>
      <w:r w:rsidRPr="00431F05">
        <w:rPr>
          <w:rFonts w:ascii="Times New Roman" w:hAnsi="Times New Roman"/>
          <w:sz w:val="24"/>
          <w:szCs w:val="24"/>
        </w:rPr>
        <w:t>AGENDA</w:t>
      </w:r>
    </w:p>
    <w:p w:rsidR="00C33EF2" w:rsidRPr="00431F05" w:rsidRDefault="00C33EF2" w:rsidP="00C33EF2">
      <w:pPr>
        <w:pStyle w:val="Heading2"/>
        <w:rPr>
          <w:rFonts w:ascii="Times New Roman" w:hAnsi="Times New Roman"/>
          <w:szCs w:val="24"/>
          <w:u w:val="single"/>
        </w:rPr>
      </w:pPr>
      <w:r w:rsidRPr="00431F05">
        <w:rPr>
          <w:rFonts w:ascii="Times New Roman" w:hAnsi="Times New Roman"/>
          <w:szCs w:val="24"/>
          <w:u w:val="single"/>
        </w:rPr>
        <w:t>NOTICE OF MEETING</w:t>
      </w:r>
    </w:p>
    <w:p w:rsidR="00C33EF2" w:rsidRPr="00431F05" w:rsidRDefault="00C33EF2" w:rsidP="00C33EF2">
      <w:pPr>
        <w:pStyle w:val="Heading3"/>
        <w:rPr>
          <w:rFonts w:ascii="Times New Roman" w:hAnsi="Times New Roman"/>
          <w:szCs w:val="24"/>
        </w:rPr>
      </w:pPr>
      <w:r w:rsidRPr="00431F05">
        <w:rPr>
          <w:rFonts w:ascii="Times New Roman" w:hAnsi="Times New Roman"/>
          <w:szCs w:val="24"/>
        </w:rPr>
        <w:t>WARRICK COUNTY BOARD OF ZONING APPEALS</w:t>
      </w:r>
    </w:p>
    <w:p w:rsidR="00C33EF2" w:rsidRPr="004B53FD" w:rsidRDefault="00C33EF2" w:rsidP="00C33EF2">
      <w:pPr>
        <w:rPr>
          <w:b/>
          <w:sz w:val="22"/>
          <w:szCs w:val="22"/>
        </w:rPr>
      </w:pPr>
    </w:p>
    <w:p w:rsidR="00C33EF2" w:rsidRPr="00431F05" w:rsidRDefault="00C33EF2" w:rsidP="00C33EF2">
      <w:pPr>
        <w:jc w:val="center"/>
        <w:rPr>
          <w:sz w:val="24"/>
          <w:szCs w:val="24"/>
        </w:rPr>
      </w:pPr>
      <w:r w:rsidRPr="00431F05">
        <w:rPr>
          <w:sz w:val="24"/>
          <w:szCs w:val="24"/>
        </w:rPr>
        <w:t>Regular meeting to be held in the Commissioners Meeting Room,</w:t>
      </w:r>
    </w:p>
    <w:p w:rsidR="00C33EF2" w:rsidRPr="00431F05" w:rsidRDefault="00C33EF2" w:rsidP="00C33EF2">
      <w:pPr>
        <w:jc w:val="center"/>
        <w:rPr>
          <w:sz w:val="24"/>
          <w:szCs w:val="24"/>
        </w:rPr>
      </w:pPr>
      <w:r w:rsidRPr="00431F05">
        <w:rPr>
          <w:sz w:val="24"/>
          <w:szCs w:val="24"/>
        </w:rPr>
        <w:t>Third Floor, Historic Courthouse,</w:t>
      </w:r>
    </w:p>
    <w:p w:rsidR="00C33EF2" w:rsidRPr="00431F05" w:rsidRDefault="00C33EF2" w:rsidP="00C33EF2">
      <w:pPr>
        <w:jc w:val="center"/>
        <w:rPr>
          <w:sz w:val="24"/>
          <w:szCs w:val="24"/>
        </w:rPr>
      </w:pPr>
      <w:r w:rsidRPr="00431F05">
        <w:rPr>
          <w:sz w:val="24"/>
          <w:szCs w:val="24"/>
        </w:rPr>
        <w:t>Boonville, Indiana</w:t>
      </w:r>
    </w:p>
    <w:p w:rsidR="00C33EF2" w:rsidRPr="00431F05" w:rsidRDefault="00C33EF2" w:rsidP="00C33EF2">
      <w:pPr>
        <w:jc w:val="center"/>
        <w:rPr>
          <w:sz w:val="24"/>
          <w:szCs w:val="24"/>
        </w:rPr>
      </w:pPr>
      <w:r>
        <w:rPr>
          <w:sz w:val="24"/>
          <w:szCs w:val="24"/>
        </w:rPr>
        <w:t>Mon</w:t>
      </w:r>
      <w:r w:rsidR="00BA44AC">
        <w:rPr>
          <w:sz w:val="24"/>
          <w:szCs w:val="24"/>
        </w:rPr>
        <w:t>day, March</w:t>
      </w:r>
      <w:r>
        <w:rPr>
          <w:sz w:val="24"/>
          <w:szCs w:val="24"/>
        </w:rPr>
        <w:t xml:space="preserve"> 27, 2023</w:t>
      </w:r>
      <w:r w:rsidRPr="00431F05">
        <w:rPr>
          <w:sz w:val="24"/>
          <w:szCs w:val="24"/>
        </w:rPr>
        <w:t xml:space="preserve"> at 6:00 P.M.</w:t>
      </w:r>
    </w:p>
    <w:p w:rsidR="00C33EF2" w:rsidRPr="00431F05" w:rsidRDefault="00C33EF2" w:rsidP="00C33EF2">
      <w:pPr>
        <w:jc w:val="center"/>
        <w:rPr>
          <w:sz w:val="24"/>
          <w:szCs w:val="24"/>
        </w:rPr>
      </w:pPr>
      <w:r w:rsidRPr="00431F05">
        <w:rPr>
          <w:sz w:val="24"/>
          <w:szCs w:val="24"/>
        </w:rPr>
        <w:t>North &amp; South doors of the Historic Courthouse open at 5:40 P.M.</w:t>
      </w:r>
    </w:p>
    <w:p w:rsidR="00C33EF2" w:rsidRPr="004B53FD" w:rsidRDefault="00C33EF2" w:rsidP="00C33EF2">
      <w:pPr>
        <w:jc w:val="both"/>
        <w:rPr>
          <w:sz w:val="22"/>
          <w:szCs w:val="22"/>
        </w:rPr>
      </w:pPr>
    </w:p>
    <w:p w:rsidR="00C33EF2" w:rsidRPr="00431F05" w:rsidRDefault="00C33EF2" w:rsidP="00C33EF2">
      <w:pPr>
        <w:rPr>
          <w:rFonts w:eastAsia="Calibri"/>
          <w:b/>
          <w:sz w:val="24"/>
          <w:szCs w:val="24"/>
          <w:u w:val="single"/>
        </w:rPr>
      </w:pPr>
      <w:r w:rsidRPr="00431F05">
        <w:rPr>
          <w:rFonts w:eastAsia="Calibri"/>
          <w:b/>
          <w:sz w:val="24"/>
          <w:szCs w:val="24"/>
          <w:u w:val="single"/>
        </w:rPr>
        <w:t>PLEDGE OF ALLEGIANCE</w:t>
      </w:r>
    </w:p>
    <w:p w:rsidR="00C33EF2" w:rsidRPr="004B53FD" w:rsidRDefault="00C33EF2" w:rsidP="00C33EF2">
      <w:pPr>
        <w:jc w:val="both"/>
        <w:rPr>
          <w:sz w:val="22"/>
          <w:szCs w:val="22"/>
        </w:rPr>
      </w:pPr>
    </w:p>
    <w:p w:rsidR="00C33EF2" w:rsidRPr="00431F05" w:rsidRDefault="00C33EF2" w:rsidP="00C33EF2">
      <w:pPr>
        <w:rPr>
          <w:b/>
          <w:sz w:val="24"/>
          <w:szCs w:val="24"/>
          <w:u w:val="single"/>
        </w:rPr>
      </w:pPr>
      <w:r w:rsidRPr="00431F05">
        <w:rPr>
          <w:b/>
          <w:bCs/>
          <w:sz w:val="24"/>
          <w:szCs w:val="24"/>
          <w:u w:val="single"/>
        </w:rPr>
        <w:t>ROLL CALL</w:t>
      </w:r>
      <w:r w:rsidRPr="00431F05">
        <w:rPr>
          <w:b/>
          <w:sz w:val="24"/>
          <w:szCs w:val="24"/>
          <w:u w:val="single"/>
        </w:rPr>
        <w:t>:</w:t>
      </w:r>
    </w:p>
    <w:p w:rsidR="0062589F" w:rsidRDefault="0062589F"/>
    <w:p w:rsidR="00C33EF2" w:rsidRDefault="00C33EF2" w:rsidP="00C33EF2">
      <w:pPr>
        <w:jc w:val="both"/>
        <w:rPr>
          <w:sz w:val="24"/>
          <w:szCs w:val="24"/>
        </w:rPr>
      </w:pPr>
      <w:r w:rsidRPr="00761838">
        <w:rPr>
          <w:b/>
          <w:bCs/>
          <w:sz w:val="24"/>
          <w:szCs w:val="24"/>
          <w:u w:val="single"/>
        </w:rPr>
        <w:t>MINUTES</w:t>
      </w:r>
      <w:r w:rsidRPr="00761838">
        <w:rPr>
          <w:b/>
          <w:sz w:val="24"/>
          <w:szCs w:val="24"/>
          <w:u w:val="single"/>
        </w:rPr>
        <w:t xml:space="preserve">: </w:t>
      </w:r>
      <w:r w:rsidRPr="00761838">
        <w:rPr>
          <w:sz w:val="24"/>
          <w:szCs w:val="24"/>
        </w:rPr>
        <w:t>To approve the Minutes of the last</w:t>
      </w:r>
      <w:r>
        <w:rPr>
          <w:sz w:val="24"/>
          <w:szCs w:val="24"/>
        </w:rPr>
        <w:t xml:space="preserve"> </w:t>
      </w:r>
      <w:r w:rsidRPr="00761838">
        <w:rPr>
          <w:sz w:val="24"/>
          <w:szCs w:val="24"/>
        </w:rPr>
        <w:t>regular meeting held</w:t>
      </w:r>
      <w:r>
        <w:rPr>
          <w:sz w:val="24"/>
          <w:szCs w:val="24"/>
        </w:rPr>
        <w:t xml:space="preserve"> </w:t>
      </w:r>
      <w:r w:rsidR="00BA44AC">
        <w:rPr>
          <w:sz w:val="24"/>
          <w:szCs w:val="24"/>
        </w:rPr>
        <w:t>February 27</w:t>
      </w:r>
      <w:r>
        <w:rPr>
          <w:sz w:val="24"/>
          <w:szCs w:val="24"/>
        </w:rPr>
        <w:t xml:space="preserve">, 2023. </w:t>
      </w:r>
    </w:p>
    <w:p w:rsidR="00C33EF2" w:rsidRDefault="00C33EF2" w:rsidP="00C33EF2">
      <w:pPr>
        <w:jc w:val="both"/>
        <w:rPr>
          <w:sz w:val="24"/>
          <w:szCs w:val="24"/>
        </w:rPr>
      </w:pPr>
    </w:p>
    <w:p w:rsidR="00C33EF2" w:rsidRPr="00C33EF2" w:rsidRDefault="00C33EF2" w:rsidP="00C33EF2">
      <w:pPr>
        <w:jc w:val="both"/>
        <w:rPr>
          <w:b/>
          <w:sz w:val="24"/>
          <w:szCs w:val="24"/>
          <w:u w:val="single"/>
        </w:rPr>
      </w:pPr>
      <w:r w:rsidRPr="00C33EF2">
        <w:rPr>
          <w:b/>
          <w:sz w:val="24"/>
          <w:szCs w:val="24"/>
          <w:u w:val="single"/>
        </w:rPr>
        <w:t>SPECIAL USES:</w:t>
      </w:r>
    </w:p>
    <w:p w:rsidR="00C33EF2" w:rsidRPr="00C33EF2" w:rsidRDefault="00C33EF2" w:rsidP="00C33EF2">
      <w:pPr>
        <w:jc w:val="both"/>
        <w:rPr>
          <w:b/>
          <w:sz w:val="24"/>
          <w:szCs w:val="24"/>
          <w:u w:val="single"/>
        </w:rPr>
      </w:pPr>
    </w:p>
    <w:p w:rsidR="00BA44AC" w:rsidRPr="00BA44AC" w:rsidRDefault="00BA44AC" w:rsidP="00BA44AC">
      <w:pPr>
        <w:jc w:val="both"/>
        <w:rPr>
          <w:b/>
          <w:sz w:val="24"/>
          <w:szCs w:val="24"/>
          <w:u w:val="single"/>
        </w:rPr>
      </w:pPr>
      <w:r w:rsidRPr="00BA44AC">
        <w:rPr>
          <w:b/>
          <w:sz w:val="24"/>
          <w:szCs w:val="24"/>
          <w:u w:val="single"/>
        </w:rPr>
        <w:t>BZA-SU-23-06</w:t>
      </w:r>
    </w:p>
    <w:p w:rsidR="00BA44AC" w:rsidRPr="00BA44AC" w:rsidRDefault="00BA44AC" w:rsidP="00BA44AC">
      <w:pPr>
        <w:jc w:val="both"/>
        <w:rPr>
          <w:sz w:val="24"/>
          <w:szCs w:val="24"/>
        </w:rPr>
      </w:pPr>
      <w:r w:rsidRPr="00BA44AC">
        <w:rPr>
          <w:b/>
          <w:sz w:val="24"/>
          <w:szCs w:val="24"/>
          <w:u w:val="single"/>
        </w:rPr>
        <w:t xml:space="preserve">APPLICANT/OWNER: </w:t>
      </w:r>
      <w:proofErr w:type="gramStart"/>
      <w:r w:rsidRPr="00BA44AC">
        <w:rPr>
          <w:sz w:val="24"/>
          <w:szCs w:val="24"/>
        </w:rPr>
        <w:t>Your</w:t>
      </w:r>
      <w:proofErr w:type="gramEnd"/>
      <w:r w:rsidRPr="00BA44AC">
        <w:rPr>
          <w:sz w:val="24"/>
          <w:szCs w:val="24"/>
        </w:rPr>
        <w:t xml:space="preserve"> Farms, LLC by Craig &amp; Kelli Bohannon, Members</w:t>
      </w:r>
    </w:p>
    <w:p w:rsidR="00BA44AC" w:rsidRPr="00BA44AC" w:rsidRDefault="00BA44AC" w:rsidP="00BA44AC">
      <w:pPr>
        <w:jc w:val="both"/>
        <w:rPr>
          <w:i/>
          <w:sz w:val="24"/>
          <w:szCs w:val="24"/>
        </w:rPr>
      </w:pPr>
      <w:r w:rsidRPr="00BA44AC">
        <w:rPr>
          <w:b/>
          <w:sz w:val="24"/>
          <w:szCs w:val="24"/>
          <w:u w:val="single"/>
        </w:rPr>
        <w:t>PREMISIS AFFECTED:</w:t>
      </w:r>
      <w:r w:rsidRPr="00BA44AC">
        <w:rPr>
          <w:sz w:val="24"/>
          <w:szCs w:val="24"/>
        </w:rPr>
        <w:t xml:space="preserve">  Property located on the south side of Telephone Road approximately .5 miles east of the intersection formed by Telephone Road and Epworth Road.  Ohio Twp. 17-6-9 </w:t>
      </w:r>
    </w:p>
    <w:p w:rsidR="00BA44AC" w:rsidRPr="00BA44AC" w:rsidRDefault="00BA44AC" w:rsidP="00BA44AC">
      <w:pPr>
        <w:jc w:val="both"/>
        <w:rPr>
          <w:i/>
          <w:sz w:val="24"/>
          <w:szCs w:val="24"/>
        </w:rPr>
      </w:pPr>
      <w:r w:rsidRPr="00BA44AC">
        <w:rPr>
          <w:b/>
          <w:sz w:val="24"/>
          <w:szCs w:val="24"/>
          <w:u w:val="single"/>
        </w:rPr>
        <w:t>NATURE OF THE CASE:</w:t>
      </w:r>
      <w:r w:rsidRPr="00BA44AC">
        <w:rPr>
          <w:sz w:val="24"/>
          <w:szCs w:val="24"/>
        </w:rPr>
        <w:t xml:space="preserve">  Applicant requests a Special Use, SU-1, from the requirements as set forth in the Comprehensive Zoning Ordinance in effect for Warrick County, IN to allow: an outdoor vending mall (518’x 349’), corn maze (660’x 349’) related outdoor activities, all in an “A” Agricultural Zoning District.</w:t>
      </w:r>
      <w:r>
        <w:t xml:space="preserve"> </w:t>
      </w:r>
      <w:r w:rsidRPr="00BA44AC">
        <w:rPr>
          <w:i/>
          <w:sz w:val="24"/>
          <w:szCs w:val="24"/>
        </w:rPr>
        <w:t>(Advertised in the Standard March 16, 2023)</w:t>
      </w:r>
    </w:p>
    <w:p w:rsidR="00C33EF2" w:rsidRPr="00C33EF2" w:rsidRDefault="00C33EF2" w:rsidP="00C33EF2">
      <w:pPr>
        <w:jc w:val="both"/>
        <w:rPr>
          <w:sz w:val="24"/>
          <w:szCs w:val="24"/>
        </w:rPr>
      </w:pPr>
    </w:p>
    <w:p w:rsidR="00C33EF2" w:rsidRPr="00C33EF2" w:rsidRDefault="00C33EF2" w:rsidP="00C33EF2">
      <w:pPr>
        <w:jc w:val="both"/>
        <w:rPr>
          <w:b/>
          <w:sz w:val="24"/>
          <w:szCs w:val="24"/>
          <w:u w:val="single"/>
        </w:rPr>
      </w:pPr>
      <w:r w:rsidRPr="00C33EF2">
        <w:rPr>
          <w:b/>
          <w:sz w:val="24"/>
          <w:szCs w:val="24"/>
          <w:u w:val="single"/>
        </w:rPr>
        <w:t>VARIANCES:</w:t>
      </w:r>
    </w:p>
    <w:p w:rsidR="00C33EF2" w:rsidRPr="00C33EF2" w:rsidRDefault="00C33EF2" w:rsidP="00C33EF2">
      <w:pPr>
        <w:jc w:val="both"/>
        <w:rPr>
          <w:b/>
          <w:sz w:val="24"/>
          <w:szCs w:val="24"/>
          <w:u w:val="single"/>
        </w:rPr>
      </w:pPr>
    </w:p>
    <w:p w:rsidR="00BA44AC" w:rsidRPr="00BA44AC" w:rsidRDefault="00BA44AC" w:rsidP="00BA44AC">
      <w:pPr>
        <w:jc w:val="both"/>
        <w:rPr>
          <w:b/>
          <w:sz w:val="24"/>
          <w:szCs w:val="24"/>
          <w:u w:val="single"/>
        </w:rPr>
      </w:pPr>
      <w:r w:rsidRPr="00BA44AC">
        <w:rPr>
          <w:b/>
          <w:sz w:val="24"/>
          <w:szCs w:val="24"/>
          <w:u w:val="single"/>
        </w:rPr>
        <w:t>BZA-V-23-04</w:t>
      </w:r>
    </w:p>
    <w:p w:rsidR="00BA44AC" w:rsidRPr="00BA44AC" w:rsidRDefault="00BA44AC" w:rsidP="00BA44AC">
      <w:pPr>
        <w:jc w:val="both"/>
        <w:rPr>
          <w:sz w:val="24"/>
          <w:szCs w:val="24"/>
        </w:rPr>
      </w:pPr>
      <w:r w:rsidRPr="00BA44AC">
        <w:rPr>
          <w:b/>
          <w:sz w:val="24"/>
          <w:szCs w:val="24"/>
          <w:u w:val="single"/>
        </w:rPr>
        <w:t>APPLICANT:</w:t>
      </w:r>
      <w:r w:rsidRPr="00BA44AC">
        <w:rPr>
          <w:sz w:val="24"/>
          <w:szCs w:val="24"/>
        </w:rPr>
        <w:t xml:space="preserve"> Jonathan </w:t>
      </w:r>
      <w:proofErr w:type="spellStart"/>
      <w:r w:rsidRPr="00BA44AC">
        <w:rPr>
          <w:sz w:val="24"/>
          <w:szCs w:val="24"/>
        </w:rPr>
        <w:t>Spindler</w:t>
      </w:r>
      <w:proofErr w:type="spellEnd"/>
    </w:p>
    <w:p w:rsidR="00BA44AC" w:rsidRPr="00BA44AC" w:rsidRDefault="00BA44AC" w:rsidP="00BA44AC">
      <w:pPr>
        <w:jc w:val="both"/>
        <w:rPr>
          <w:sz w:val="24"/>
          <w:szCs w:val="24"/>
        </w:rPr>
      </w:pPr>
      <w:r w:rsidRPr="00BA44AC">
        <w:rPr>
          <w:b/>
          <w:sz w:val="24"/>
          <w:szCs w:val="24"/>
          <w:u w:val="single"/>
        </w:rPr>
        <w:t>OWNER:</w:t>
      </w:r>
      <w:r w:rsidRPr="00BA44AC">
        <w:rPr>
          <w:sz w:val="24"/>
          <w:szCs w:val="24"/>
        </w:rPr>
        <w:t xml:space="preserve">  Matthew P &amp; </w:t>
      </w:r>
      <w:proofErr w:type="spellStart"/>
      <w:r w:rsidRPr="00BA44AC">
        <w:rPr>
          <w:sz w:val="24"/>
          <w:szCs w:val="24"/>
        </w:rPr>
        <w:t>Mecion</w:t>
      </w:r>
      <w:proofErr w:type="spellEnd"/>
      <w:r w:rsidRPr="00BA44AC">
        <w:rPr>
          <w:sz w:val="24"/>
          <w:szCs w:val="24"/>
        </w:rPr>
        <w:t xml:space="preserve"> </w:t>
      </w:r>
      <w:proofErr w:type="spellStart"/>
      <w:r w:rsidRPr="00BA44AC">
        <w:rPr>
          <w:sz w:val="24"/>
          <w:szCs w:val="24"/>
        </w:rPr>
        <w:t>Dela</w:t>
      </w:r>
      <w:proofErr w:type="spellEnd"/>
      <w:r w:rsidRPr="00BA44AC">
        <w:rPr>
          <w:sz w:val="24"/>
          <w:szCs w:val="24"/>
        </w:rPr>
        <w:t xml:space="preserve"> Cruz Apodaca</w:t>
      </w:r>
    </w:p>
    <w:p w:rsidR="00BA44AC" w:rsidRPr="00BA44AC" w:rsidRDefault="00BA44AC" w:rsidP="00BA44AC">
      <w:pPr>
        <w:jc w:val="both"/>
        <w:rPr>
          <w:sz w:val="24"/>
          <w:szCs w:val="24"/>
        </w:rPr>
      </w:pPr>
      <w:r w:rsidRPr="00BA44AC">
        <w:rPr>
          <w:b/>
          <w:sz w:val="24"/>
          <w:szCs w:val="24"/>
          <w:u w:val="single"/>
        </w:rPr>
        <w:t>PREMISES AFFECTED:</w:t>
      </w:r>
      <w:r w:rsidRPr="00BA44AC">
        <w:rPr>
          <w:sz w:val="24"/>
          <w:szCs w:val="24"/>
        </w:rPr>
        <w:t xml:space="preserve">  Property located on the north side of State Road 68 approximately 398 feet west of the intersection formed by State Road 68 and Sawmill Road also being Parcel 1 in Rankin </w:t>
      </w:r>
      <w:proofErr w:type="spellStart"/>
      <w:r w:rsidRPr="00BA44AC">
        <w:rPr>
          <w:sz w:val="24"/>
          <w:szCs w:val="24"/>
        </w:rPr>
        <w:t>Parcelization</w:t>
      </w:r>
      <w:proofErr w:type="spellEnd"/>
      <w:r w:rsidRPr="00BA44AC">
        <w:rPr>
          <w:sz w:val="24"/>
          <w:szCs w:val="24"/>
        </w:rPr>
        <w:t xml:space="preserve"> recorded in Document Number 2020R-003949.  Greer Township 5-4-9</w:t>
      </w:r>
    </w:p>
    <w:p w:rsidR="00BA44AC" w:rsidRPr="00BA44AC" w:rsidRDefault="00BA44AC" w:rsidP="00BA44AC">
      <w:pPr>
        <w:jc w:val="both"/>
        <w:rPr>
          <w:i/>
          <w:sz w:val="24"/>
          <w:szCs w:val="24"/>
        </w:rPr>
      </w:pPr>
      <w:r w:rsidRPr="00BA44AC">
        <w:rPr>
          <w:b/>
          <w:sz w:val="24"/>
          <w:szCs w:val="24"/>
          <w:u w:val="single"/>
        </w:rPr>
        <w:t>NATURE OF THE CASE:</w:t>
      </w:r>
      <w:r w:rsidRPr="00BA44AC">
        <w:rPr>
          <w:sz w:val="24"/>
          <w:szCs w:val="24"/>
        </w:rPr>
        <w:t xml:space="preserve">  Applicant requests a variance from the requirements as set forth in the Comprehensive Zoning Ordinance in effect for Warrick County, IN to allow an Improvement </w:t>
      </w:r>
      <w:r w:rsidRPr="00BA44AC">
        <w:rPr>
          <w:sz w:val="24"/>
          <w:szCs w:val="24"/>
        </w:rPr>
        <w:lastRenderedPageBreak/>
        <w:t xml:space="preserve">Location Permit to be issued for a 32’x 48’unattached accessory building not meeting the 10’  minimum requirement between structures, only being 6’, all in “A” Agricultural Zoning District. </w:t>
      </w:r>
      <w:r w:rsidRPr="00BA44AC">
        <w:rPr>
          <w:i/>
          <w:sz w:val="24"/>
          <w:szCs w:val="24"/>
        </w:rPr>
        <w:t>(Advertised in the Standard March 16, 2023)</w:t>
      </w:r>
    </w:p>
    <w:p w:rsidR="00BA44AC" w:rsidRPr="00BA44AC" w:rsidRDefault="00BA44AC" w:rsidP="00BA44AC">
      <w:pPr>
        <w:jc w:val="both"/>
        <w:rPr>
          <w:sz w:val="24"/>
          <w:szCs w:val="24"/>
        </w:rPr>
      </w:pPr>
    </w:p>
    <w:p w:rsidR="00BA44AC" w:rsidRPr="00BA44AC" w:rsidRDefault="00BA44AC" w:rsidP="00BA44AC">
      <w:pPr>
        <w:jc w:val="both"/>
        <w:rPr>
          <w:b/>
          <w:sz w:val="24"/>
          <w:szCs w:val="24"/>
          <w:u w:val="single"/>
        </w:rPr>
      </w:pPr>
      <w:r w:rsidRPr="00BA44AC">
        <w:rPr>
          <w:b/>
          <w:sz w:val="24"/>
          <w:szCs w:val="24"/>
          <w:u w:val="single"/>
        </w:rPr>
        <w:t>BZA-V-23-05</w:t>
      </w:r>
    </w:p>
    <w:p w:rsidR="00BA44AC" w:rsidRPr="00BA44AC" w:rsidRDefault="00BA44AC" w:rsidP="00BA44AC">
      <w:pPr>
        <w:jc w:val="both"/>
        <w:rPr>
          <w:sz w:val="24"/>
          <w:szCs w:val="24"/>
        </w:rPr>
      </w:pPr>
      <w:r w:rsidRPr="00BA44AC">
        <w:rPr>
          <w:b/>
          <w:sz w:val="24"/>
          <w:szCs w:val="24"/>
          <w:u w:val="single"/>
        </w:rPr>
        <w:t>APPLICANT/OWNER:</w:t>
      </w:r>
      <w:r w:rsidRPr="00BA44AC">
        <w:rPr>
          <w:sz w:val="24"/>
          <w:szCs w:val="24"/>
        </w:rPr>
        <w:t xml:space="preserve"> Anthony &amp; Christine </w:t>
      </w:r>
      <w:proofErr w:type="spellStart"/>
      <w:r w:rsidRPr="00BA44AC">
        <w:rPr>
          <w:sz w:val="24"/>
          <w:szCs w:val="24"/>
        </w:rPr>
        <w:t>Probus</w:t>
      </w:r>
      <w:proofErr w:type="spellEnd"/>
    </w:p>
    <w:p w:rsidR="00BA44AC" w:rsidRPr="00BA44AC" w:rsidRDefault="00BA44AC" w:rsidP="00BA44AC">
      <w:pPr>
        <w:jc w:val="both"/>
        <w:rPr>
          <w:sz w:val="24"/>
          <w:szCs w:val="24"/>
        </w:rPr>
      </w:pPr>
      <w:r w:rsidRPr="00BA44AC">
        <w:rPr>
          <w:b/>
          <w:sz w:val="24"/>
          <w:szCs w:val="24"/>
          <w:u w:val="single"/>
        </w:rPr>
        <w:t>PREMISES AFFECTED:</w:t>
      </w:r>
      <w:r w:rsidRPr="00BA44AC">
        <w:rPr>
          <w:sz w:val="24"/>
          <w:szCs w:val="24"/>
        </w:rPr>
        <w:t xml:space="preserve">  Property located on the west side of Russell Road approximately 330 feet north of the intersection formed by Russell Road and Manchester Blvd. Ohio Township 1-6-9</w:t>
      </w:r>
    </w:p>
    <w:p w:rsidR="00BA44AC" w:rsidRPr="00BA44AC" w:rsidRDefault="00BA44AC" w:rsidP="00BA44AC">
      <w:pPr>
        <w:jc w:val="both"/>
        <w:rPr>
          <w:b/>
          <w:sz w:val="24"/>
          <w:szCs w:val="24"/>
          <w:u w:val="single"/>
        </w:rPr>
      </w:pPr>
      <w:r w:rsidRPr="00BA44AC">
        <w:rPr>
          <w:b/>
          <w:sz w:val="24"/>
          <w:szCs w:val="24"/>
          <w:u w:val="single"/>
        </w:rPr>
        <w:t>NATURE OF THE CASE:</w:t>
      </w:r>
      <w:r w:rsidRPr="00BA44AC">
        <w:rPr>
          <w:sz w:val="24"/>
          <w:szCs w:val="24"/>
        </w:rPr>
        <w:t xml:space="preserve">  Applicant requests a variance from the requirements as set forth in the Comprehensive Zoning Ordinance in effect for Warrick County, IN to allow an Improvement Location Permit to be issued for an addition to an SFD not meeting the 6’ side yard requirement, all in “A” Agricultural Zoning District. </w:t>
      </w:r>
      <w:r w:rsidRPr="00BA44AC">
        <w:rPr>
          <w:i/>
          <w:sz w:val="24"/>
          <w:szCs w:val="24"/>
        </w:rPr>
        <w:t>(Advertised in the Standard March 16, 2023)</w:t>
      </w:r>
      <w:bookmarkStart w:id="0" w:name="_GoBack"/>
      <w:bookmarkEnd w:id="0"/>
    </w:p>
    <w:p w:rsidR="00C33EF2" w:rsidRDefault="00C33EF2" w:rsidP="00C33EF2">
      <w:pPr>
        <w:jc w:val="both"/>
        <w:rPr>
          <w:sz w:val="24"/>
          <w:szCs w:val="24"/>
        </w:rPr>
      </w:pPr>
    </w:p>
    <w:p w:rsidR="00C33EF2" w:rsidRPr="00C77ACB" w:rsidRDefault="00C33EF2" w:rsidP="00C33EF2">
      <w:pPr>
        <w:jc w:val="both"/>
        <w:rPr>
          <w:b/>
          <w:sz w:val="24"/>
          <w:szCs w:val="24"/>
          <w:u w:val="single"/>
        </w:rPr>
      </w:pPr>
      <w:r>
        <w:rPr>
          <w:b/>
          <w:sz w:val="24"/>
          <w:szCs w:val="24"/>
          <w:u w:val="single"/>
        </w:rPr>
        <w:t>ATTORNEY BUSINESS:</w:t>
      </w:r>
    </w:p>
    <w:p w:rsidR="00C33EF2" w:rsidRPr="00C77ACB" w:rsidRDefault="00C33EF2" w:rsidP="00C33EF2">
      <w:pPr>
        <w:jc w:val="both"/>
        <w:rPr>
          <w:b/>
          <w:bCs/>
          <w:sz w:val="24"/>
          <w:szCs w:val="24"/>
          <w:u w:val="single"/>
        </w:rPr>
      </w:pPr>
    </w:p>
    <w:p w:rsidR="00C33EF2" w:rsidRPr="004B53FD" w:rsidRDefault="00C33EF2" w:rsidP="00C33EF2">
      <w:pPr>
        <w:rPr>
          <w:sz w:val="22"/>
          <w:szCs w:val="22"/>
        </w:rPr>
      </w:pPr>
    </w:p>
    <w:p w:rsidR="00C33EF2" w:rsidRPr="00431F05" w:rsidRDefault="00C33EF2" w:rsidP="00C33EF2">
      <w:pPr>
        <w:rPr>
          <w:b/>
          <w:bCs/>
          <w:sz w:val="24"/>
          <w:szCs w:val="24"/>
          <w:u w:val="single"/>
        </w:rPr>
      </w:pPr>
      <w:r w:rsidRPr="00431F05">
        <w:rPr>
          <w:b/>
          <w:bCs/>
          <w:sz w:val="24"/>
          <w:szCs w:val="24"/>
          <w:u w:val="single"/>
        </w:rPr>
        <w:t xml:space="preserve">EXECUTIVE DIRECTOR BUSINESS: </w:t>
      </w:r>
    </w:p>
    <w:p w:rsidR="00C33EF2" w:rsidRDefault="00C33EF2" w:rsidP="00C33EF2">
      <w:pPr>
        <w:jc w:val="both"/>
        <w:rPr>
          <w:b/>
          <w:sz w:val="24"/>
          <w:szCs w:val="24"/>
          <w:u w:val="single"/>
        </w:rPr>
      </w:pPr>
    </w:p>
    <w:p w:rsidR="007E69BD" w:rsidRPr="00431F05" w:rsidRDefault="007E69BD" w:rsidP="007E69BD">
      <w:pPr>
        <w:rPr>
          <w:sz w:val="24"/>
          <w:szCs w:val="24"/>
        </w:rPr>
      </w:pPr>
      <w:r w:rsidRPr="00431F05">
        <w:rPr>
          <w:sz w:val="24"/>
          <w:szCs w:val="24"/>
        </w:rPr>
        <w:t>To transact any other business.</w:t>
      </w:r>
    </w:p>
    <w:p w:rsidR="007E69BD" w:rsidRPr="00C33EF2" w:rsidRDefault="007E69BD" w:rsidP="00C33EF2">
      <w:pPr>
        <w:jc w:val="both"/>
        <w:rPr>
          <w:b/>
          <w:sz w:val="24"/>
          <w:szCs w:val="24"/>
          <w:u w:val="single"/>
        </w:rPr>
      </w:pPr>
    </w:p>
    <w:p w:rsidR="00C33EF2" w:rsidRPr="00761838" w:rsidRDefault="00C33EF2" w:rsidP="00C33EF2">
      <w:pPr>
        <w:jc w:val="both"/>
        <w:rPr>
          <w:b/>
          <w:sz w:val="24"/>
          <w:szCs w:val="24"/>
          <w:u w:val="single"/>
        </w:rPr>
      </w:pPr>
    </w:p>
    <w:p w:rsidR="00C33EF2" w:rsidRDefault="00C33EF2"/>
    <w:sectPr w:rsidR="00C33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F2"/>
    <w:rsid w:val="00450EB8"/>
    <w:rsid w:val="006153F0"/>
    <w:rsid w:val="0062589F"/>
    <w:rsid w:val="007E69BD"/>
    <w:rsid w:val="009F4CDD"/>
    <w:rsid w:val="00BA44AC"/>
    <w:rsid w:val="00C3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226F"/>
  <w15:chartTrackingRefBased/>
  <w15:docId w15:val="{12E62B9B-6622-4899-9111-1A2892E2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E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3EF2"/>
    <w:pPr>
      <w:keepNext/>
      <w:jc w:val="center"/>
      <w:outlineLvl w:val="0"/>
    </w:pPr>
    <w:rPr>
      <w:rFonts w:ascii="Book Antiqua" w:hAnsi="Book Antiqua"/>
      <w:b/>
      <w:sz w:val="28"/>
    </w:rPr>
  </w:style>
  <w:style w:type="paragraph" w:styleId="Heading2">
    <w:name w:val="heading 2"/>
    <w:basedOn w:val="Normal"/>
    <w:next w:val="Normal"/>
    <w:link w:val="Heading2Char"/>
    <w:qFormat/>
    <w:rsid w:val="00C33EF2"/>
    <w:pPr>
      <w:keepNext/>
      <w:jc w:val="center"/>
      <w:outlineLvl w:val="1"/>
    </w:pPr>
    <w:rPr>
      <w:rFonts w:ascii="Book Antiqua" w:hAnsi="Book Antiqua"/>
      <w:sz w:val="24"/>
    </w:rPr>
  </w:style>
  <w:style w:type="paragraph" w:styleId="Heading3">
    <w:name w:val="heading 3"/>
    <w:basedOn w:val="Normal"/>
    <w:next w:val="Normal"/>
    <w:link w:val="Heading3Char"/>
    <w:qFormat/>
    <w:rsid w:val="00C33EF2"/>
    <w:pPr>
      <w:keepNext/>
      <w:jc w:val="center"/>
      <w:outlineLvl w:val="2"/>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EF2"/>
    <w:rPr>
      <w:rFonts w:ascii="Book Antiqua" w:eastAsia="Times New Roman" w:hAnsi="Book Antiqua" w:cs="Times New Roman"/>
      <w:b/>
      <w:sz w:val="28"/>
      <w:szCs w:val="20"/>
    </w:rPr>
  </w:style>
  <w:style w:type="character" w:customStyle="1" w:styleId="Heading2Char">
    <w:name w:val="Heading 2 Char"/>
    <w:basedOn w:val="DefaultParagraphFont"/>
    <w:link w:val="Heading2"/>
    <w:rsid w:val="00C33EF2"/>
    <w:rPr>
      <w:rFonts w:ascii="Book Antiqua" w:eastAsia="Times New Roman" w:hAnsi="Book Antiqua" w:cs="Times New Roman"/>
      <w:sz w:val="24"/>
      <w:szCs w:val="20"/>
    </w:rPr>
  </w:style>
  <w:style w:type="character" w:customStyle="1" w:styleId="Heading3Char">
    <w:name w:val="Heading 3 Char"/>
    <w:basedOn w:val="DefaultParagraphFont"/>
    <w:link w:val="Heading3"/>
    <w:rsid w:val="00C33EF2"/>
    <w:rPr>
      <w:rFonts w:ascii="Book Antiqua" w:eastAsia="Times New Roman" w:hAnsi="Book Antiqua" w:cs="Times New Roman"/>
      <w:b/>
      <w:sz w:val="24"/>
      <w:szCs w:val="20"/>
    </w:rPr>
  </w:style>
  <w:style w:type="paragraph" w:styleId="Title">
    <w:name w:val="Title"/>
    <w:basedOn w:val="Normal"/>
    <w:link w:val="TitleChar"/>
    <w:qFormat/>
    <w:rsid w:val="00C33EF2"/>
    <w:pPr>
      <w:jc w:val="center"/>
    </w:pPr>
    <w:rPr>
      <w:rFonts w:ascii="Book Antiqua" w:hAnsi="Book Antiqua"/>
      <w:sz w:val="24"/>
    </w:rPr>
  </w:style>
  <w:style w:type="character" w:customStyle="1" w:styleId="TitleChar">
    <w:name w:val="Title Char"/>
    <w:basedOn w:val="DefaultParagraphFont"/>
    <w:link w:val="Title"/>
    <w:rsid w:val="00C33EF2"/>
    <w:rPr>
      <w:rFonts w:ascii="Book Antiqua" w:eastAsia="Times New Roman" w:hAnsi="Book Antiqua" w:cs="Times New Roman"/>
      <w:sz w:val="24"/>
      <w:szCs w:val="20"/>
    </w:rPr>
  </w:style>
  <w:style w:type="paragraph" w:styleId="Subtitle">
    <w:name w:val="Subtitle"/>
    <w:basedOn w:val="Normal"/>
    <w:link w:val="SubtitleChar"/>
    <w:qFormat/>
    <w:rsid w:val="00C33EF2"/>
    <w:pPr>
      <w:jc w:val="center"/>
    </w:pPr>
    <w:rPr>
      <w:rFonts w:ascii="Century Schoolbook" w:hAnsi="Century Schoolbook"/>
      <w:sz w:val="24"/>
    </w:rPr>
  </w:style>
  <w:style w:type="character" w:customStyle="1" w:styleId="SubtitleChar">
    <w:name w:val="Subtitle Char"/>
    <w:basedOn w:val="DefaultParagraphFont"/>
    <w:link w:val="Subtitle"/>
    <w:rsid w:val="00C33EF2"/>
    <w:rPr>
      <w:rFonts w:ascii="Century Schoolbook" w:eastAsia="Times New Roman" w:hAnsi="Century Schoolboo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Carpenter</dc:creator>
  <cp:keywords/>
  <dc:description/>
  <cp:lastModifiedBy>Chelsea Carpenter</cp:lastModifiedBy>
  <cp:revision>3</cp:revision>
  <dcterms:created xsi:type="dcterms:W3CDTF">2023-03-07T19:14:00Z</dcterms:created>
  <dcterms:modified xsi:type="dcterms:W3CDTF">2023-03-07T19:18:00Z</dcterms:modified>
</cp:coreProperties>
</file>